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D504B" w:rsidP="003D504B" w:rsidRDefault="003D504B" w14:paraId="02bd8e7" w14:textId="02bd8e7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="003D504B" w:rsidP="003D504B" w:rsidRDefault="003D504B">
      <w:r>
        <w:rPr>
          <w:b/>
        </w:rPr>
        <w:t>TRGOVAČKI SUD U SPLITU</w:t>
      </w:r>
      <w:r>
        <w:t xml:space="preserve">                                                          </w:t>
      </w:r>
      <w:r>
        <w:rPr>
          <w:b/>
        </w:rPr>
        <w:t>1.St-463/2018</w:t>
      </w:r>
    </w:p>
    <w:p w:rsidR="003D504B" w:rsidP="003D504B" w:rsidRDefault="003D504B">
      <w:r>
        <w:t xml:space="preserve">                                                           </w:t>
      </w:r>
    </w:p>
    <w:p w:rsidR="003D504B" w:rsidP="003D504B" w:rsidRDefault="003D5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 A P I S N I K</w:t>
      </w:r>
    </w:p>
    <w:p w:rsidR="003D504B" w:rsidP="003D504B" w:rsidRDefault="003D504B">
      <w:pPr>
        <w:jc w:val="center"/>
        <w:rPr>
          <w:b/>
          <w:sz w:val="28"/>
          <w:szCs w:val="28"/>
        </w:rPr>
      </w:pPr>
    </w:p>
    <w:p w:rsidR="003D504B" w:rsidP="003D504B" w:rsidRDefault="003D504B">
      <w:pPr>
        <w:pStyle w:val="Default"/>
        <w:rPr>
          <w:szCs w:val="22"/>
        </w:rPr>
      </w:pPr>
      <w:r>
        <w:t xml:space="preserve">Sastavljen kod Trgovačkog suda u Splitu, u stečajnom postupku nad stečajnim dužnikom  Stečajnom masom iza   BLANDUS ALUMINIUM d.o.o. u stečaju, Zagreb, Pavla Hatza 10, OIB: 33441519331,  dana 17.prosinca 2019. </w:t>
      </w:r>
    </w:p>
    <w:p w:rsidR="003D504B" w:rsidP="003D504B" w:rsidRDefault="003D504B"/>
    <w:p w:rsidR="003D504B" w:rsidP="003D504B" w:rsidRDefault="003D504B">
      <w:pPr>
        <w:jc w:val="center"/>
      </w:pPr>
      <w:r>
        <w:t>I S P I T N O   R O Č I Š T E:</w:t>
      </w:r>
    </w:p>
    <w:p w:rsidR="003D504B" w:rsidP="003D504B" w:rsidRDefault="003D504B"/>
    <w:p w:rsidR="003D504B" w:rsidP="003D504B" w:rsidRDefault="003D504B">
      <w:r>
        <w:t>Prisutni od suda:</w:t>
      </w:r>
    </w:p>
    <w:p w:rsidR="003D504B" w:rsidP="003D504B" w:rsidRDefault="003D504B">
      <w:r>
        <w:t>Velimir Vuković, stečajni sudac</w:t>
      </w:r>
    </w:p>
    <w:p w:rsidR="003D504B" w:rsidP="003D504B" w:rsidRDefault="0037654F">
      <w:r>
        <w:t>Maria Marović</w:t>
      </w:r>
      <w:r w:rsidR="003D504B">
        <w:t>, zapisničar</w:t>
      </w:r>
    </w:p>
    <w:p w:rsidR="003D504B" w:rsidP="003D504B" w:rsidRDefault="003D504B"/>
    <w:p w:rsidR="003D504B" w:rsidP="00EA6A6D" w:rsidRDefault="003D504B">
      <w:pPr>
        <w:jc w:val="center"/>
      </w:pPr>
      <w:r>
        <w:t>Početak u 12,00 sati.</w:t>
      </w:r>
    </w:p>
    <w:p w:rsidR="003D504B" w:rsidP="003D504B" w:rsidRDefault="003D504B">
      <w:r>
        <w:t>Utvrđuje se da su pristupili:</w:t>
      </w:r>
    </w:p>
    <w:p w:rsidR="003D504B" w:rsidP="003D504B" w:rsidRDefault="003D504B">
      <w:r>
        <w:t>Jelenko Lehki, stečajni upravitelj</w:t>
      </w:r>
      <w:r w:rsidR="0037654F">
        <w:t xml:space="preserve">, koji je radi  bolesti opravdao svoj nedolazak na današnje ročište. </w:t>
      </w:r>
    </w:p>
    <w:p w:rsidR="003D504B" w:rsidP="003D504B" w:rsidRDefault="003D504B"/>
    <w:p w:rsidR="003D504B" w:rsidP="003D504B" w:rsidRDefault="003D504B">
      <w:r>
        <w:t xml:space="preserve">Za vjerovnike: </w:t>
      </w:r>
    </w:p>
    <w:p w:rsidR="003D504B" w:rsidP="003D504B" w:rsidRDefault="0037654F">
      <w:r>
        <w:t>Nitko.</w:t>
      </w:r>
    </w:p>
    <w:p w:rsidR="00EA6A6D" w:rsidP="003D504B" w:rsidRDefault="00EA6A6D"/>
    <w:p w:rsidR="0037654F" w:rsidP="003D504B" w:rsidRDefault="0037654F">
      <w:r>
        <w:t>Ostali pristuni: Joško Rajević, zz dužnika prije nastupanja pravnih posljedica otvaranja stečajnog postupka..</w:t>
      </w:r>
    </w:p>
    <w:p w:rsidR="003D504B" w:rsidP="003D504B" w:rsidRDefault="003D504B">
      <w:pPr>
        <w:rPr>
          <w:szCs w:val="24"/>
        </w:rPr>
      </w:pPr>
    </w:p>
    <w:p w:rsidR="003D504B" w:rsidP="003D504B" w:rsidRDefault="003D504B">
      <w:pPr>
        <w:pStyle w:val="Default"/>
      </w:pPr>
      <w:r>
        <w:t>Utvrđuje se da je Rješenjem ovog suda br. 1. St-468/2018 od 12. rujna 2019. godine određen nastavak stečajnog postupka na</w:t>
      </w:r>
      <w:r w:rsidR="0037654F">
        <w:t>d</w:t>
      </w:r>
      <w:r>
        <w:t xml:space="preserve"> stečajnim dužnikom  Stečajna masa iza  BLANDUS ALUMINIUM d.o.o. u stečaju, Solin, Hektorovićeva ulica 5</w:t>
      </w:r>
      <w:r w:rsidR="0037654F">
        <w:t>0</w:t>
      </w:r>
      <w:r>
        <w:t xml:space="preserve">, OIB: 14438908001. Istim rješenjem za stečajnog upravitelja imenovan je  Jelenko Lehki, dipl. pravnik iz Zagreba, Pavla Hatza 10. </w:t>
      </w:r>
    </w:p>
    <w:p w:rsidR="003D504B" w:rsidP="003D504B" w:rsidRDefault="003D504B">
      <w:pPr>
        <w:pStyle w:val="Default"/>
      </w:pPr>
      <w:r>
        <w:t xml:space="preserve">  </w:t>
      </w:r>
    </w:p>
    <w:p w:rsidR="003D504B" w:rsidP="003D504B" w:rsidRDefault="003D504B">
      <w:pPr>
        <w:ind w:firstLine="708"/>
      </w:pPr>
      <w:r>
        <w:t xml:space="preserve">Nadalje se utvrđuje da je ovo rješenje istaknuto na e-oglasnoj ploči ovog suda dana  12. rujna 2019.  </w:t>
      </w:r>
    </w:p>
    <w:p w:rsidR="003D504B" w:rsidP="003D504B" w:rsidRDefault="003D504B"/>
    <w:p w:rsidR="003D504B" w:rsidP="003D504B" w:rsidRDefault="003D504B">
      <w:r>
        <w:tab/>
        <w:t>Također, utvrđuje se da je stečajni upravitelj ovom sudu 2.12.2019. godine  dostavio tablicu prijavljenih i ispitanih  tražbina,  te da su predmetna pismeno  istaknuta na e-oglasnoj ploči dana 2. 12.2019.godine.</w:t>
      </w:r>
    </w:p>
    <w:p w:rsidR="003D504B" w:rsidP="003D504B" w:rsidRDefault="003D504B">
      <w:r>
        <w:tab/>
      </w:r>
    </w:p>
    <w:p w:rsidR="003D504B" w:rsidP="003D504B" w:rsidRDefault="003D504B">
      <w:pPr>
        <w:ind w:firstLine="708"/>
      </w:pPr>
      <w:r>
        <w:t>Predmet  ovog ispitnog ročišta je ispitivanje prijava tražbina stečajnih vjerovnika i to kako slijedi:</w:t>
      </w:r>
    </w:p>
    <w:p w:rsidR="003D504B" w:rsidP="003D504B" w:rsidRDefault="003D504B">
      <w:pPr>
        <w:rPr>
          <w:color w:val="000000"/>
        </w:rPr>
      </w:pPr>
    </w:p>
    <w:p w:rsidR="003D504B" w:rsidP="003D504B" w:rsidRDefault="003D504B">
      <w:r>
        <w:t>II. VIŠI ISPLATNI RED</w:t>
      </w:r>
    </w:p>
    <w:p w:rsidR="003D504B" w:rsidP="003D504B" w:rsidRDefault="003D504B"/>
    <w:p w:rsidR="003D504B" w:rsidP="003D504B" w:rsidRDefault="003D504B">
      <w:r>
        <w:t xml:space="preserve"> Grad Split, OIB: 78755598868, Obala kneza Branimira 17, prijavio tražbinu u iznosu od 1.945,54  kn iz osnova nepodmirenog dugovanaj po osnovi poreza na tvrtku.</w:t>
      </w:r>
    </w:p>
    <w:p w:rsidR="003D504B" w:rsidP="003D504B" w:rsidRDefault="003D504B">
      <w:r>
        <w:tab/>
      </w:r>
    </w:p>
    <w:p w:rsidR="0037654F" w:rsidP="00DF418B" w:rsidRDefault="0037654F">
      <w:r>
        <w:t>Utvrđuje se  da je s</w:t>
      </w:r>
      <w:r w:rsidR="003D504B">
        <w:t xml:space="preserve">tečajni upravitelj </w:t>
      </w:r>
      <w:r>
        <w:t xml:space="preserve"> u tablici ispitanih tražbina naveo  kako priznaje prijavljenu tražbinu vjerovnika Grad Split, OIB: 78755598868, Obala kneza Branimira 17, u iznosu od 1.945,54 kn. </w:t>
      </w:r>
    </w:p>
    <w:p w:rsidR="003D504B" w:rsidP="003D504B" w:rsidRDefault="0037654F">
      <w:r>
        <w:lastRenderedPageBreak/>
        <w:t>Prisutni zz dužnika Joško Rajević</w:t>
      </w:r>
      <w:r w:rsidRPr="0037654F">
        <w:t xml:space="preserve"> </w:t>
      </w:r>
      <w:r>
        <w:t xml:space="preserve">prije nastupanja pravnih posljedica otvaranja stečajnog postupka. Izjavljuje kako je on osobmo u međuvremenu podmirio i taj dug prema vjerovniku Gradu Split dana 16. 12. 2019. i o tome  dostavlja potvrdu Addiko Bank d.d. od 16. 12. 2019. </w:t>
      </w:r>
    </w:p>
    <w:p w:rsidR="0037654F" w:rsidP="003D504B" w:rsidRDefault="0037654F"/>
    <w:p w:rsidR="003D504B" w:rsidP="003D504B" w:rsidRDefault="003D504B">
      <w:r>
        <w:t>Sud donosi sljedeći:</w:t>
      </w:r>
    </w:p>
    <w:p w:rsidR="003D504B" w:rsidP="003D504B" w:rsidRDefault="003D504B">
      <w:pPr>
        <w:jc w:val="center"/>
      </w:pPr>
      <w:r>
        <w:t xml:space="preserve">z a k l j u č a k </w:t>
      </w:r>
    </w:p>
    <w:p w:rsidR="003D504B" w:rsidP="003D504B" w:rsidRDefault="003D504B">
      <w:pPr>
        <w:jc w:val="center"/>
      </w:pPr>
    </w:p>
    <w:p w:rsidR="0037654F" w:rsidP="00DF418B" w:rsidRDefault="0037654F">
      <w:r>
        <w:t>Nalaže se vjerovniku Grad Split, OIB: 78755598868, Obala kneza Branimira 17, da se u roku od 8 dana izjasni o navodima zz dužnika Joška Rajević  prije nastupanja pravnih posljedica otvaranja stečajnog  postupka</w:t>
      </w:r>
      <w:r w:rsidR="008C5205">
        <w:t xml:space="preserve"> nad dužnikom Stečajnom masom iza   BLANDUS ALUMINIUM d.o.o. u stečaju, Zagreb, Pavla Hatza 10, je li mu uplatom od 16. 12. 2019. podmirena tražbina prijavljena u predmetnom stečajnom postupku. </w:t>
      </w:r>
    </w:p>
    <w:p w:rsidR="008C5205" w:rsidP="003D504B" w:rsidRDefault="008C5205">
      <w:pPr>
        <w:ind w:firstLine="708"/>
      </w:pPr>
    </w:p>
    <w:p w:rsidR="008C5205" w:rsidP="00DF418B" w:rsidRDefault="008C5205">
      <w:r>
        <w:t xml:space="preserve">Nakon toga sud će odlučiti o potrebi donošenja rješenja o utvrđenim tražbinama  stečajnog vjerovnika u ovom postupku. </w:t>
      </w:r>
    </w:p>
    <w:p w:rsidR="003D504B" w:rsidP="003D504B" w:rsidRDefault="003D504B"/>
    <w:p w:rsidR="003D504B" w:rsidP="003D504B" w:rsidRDefault="003D504B">
      <w:pPr>
        <w:jc w:val="center"/>
      </w:pPr>
      <w:r>
        <w:t>I Z V J E Š T A J N O      R O Č I Š T E</w:t>
      </w:r>
    </w:p>
    <w:p w:rsidR="003D504B" w:rsidP="003D504B" w:rsidRDefault="003D504B"/>
    <w:p w:rsidR="003D504B" w:rsidP="003D504B" w:rsidRDefault="003D504B">
      <w:pPr>
        <w:jc w:val="center"/>
      </w:pPr>
      <w:r>
        <w:t>Početak u 12,</w:t>
      </w:r>
      <w:r w:rsidR="008C5205">
        <w:t>10</w:t>
      </w:r>
      <w:r>
        <w:t xml:space="preserve"> sati.</w:t>
      </w:r>
    </w:p>
    <w:p w:rsidR="003D504B" w:rsidP="003D504B" w:rsidRDefault="003D504B"/>
    <w:p w:rsidR="003D504B" w:rsidP="00DF418B" w:rsidRDefault="003D504B">
      <w:r>
        <w:t>Utvrđuje se da je stečajni upravitelj ovom sudu   1.12.2019. godine dostavio izvješće o gospodarskom položaju stečajnog dužnika i njegovim uzrocima i predračun troškova stečajnog postupka te da su predmetna pismena  istaknuta na e-oglasnoj ploči dana  12.7.2019. godine.</w:t>
      </w:r>
    </w:p>
    <w:p w:rsidR="003D504B" w:rsidP="003D504B" w:rsidRDefault="003D504B"/>
    <w:p w:rsidR="0037654F" w:rsidP="0037654F" w:rsidRDefault="0037654F">
      <w:r w:rsidRPr="008C5205">
        <w:t>Joško Rajević, zz dužnika prije nastupanja pravnih posljedica otvaranja stečajnog postupka</w:t>
      </w:r>
      <w:r w:rsidR="008C5205">
        <w:t xml:space="preserve">, a uzimajući u obzir već navedeno na izvještajnom ročištu, da je u cijelosti podmirio dug prema jedinom vjerovniku Gradu Split, izjavljuje kako na njegovoj strani postoji spremnost da  on u ovom stečajnom postupku podmiri troškove postupka – nagrada stečajnog upravitelja ako je zatražena u jednom razumnom iznosu, a da se nakon toga  njemu prenese u vlasništvo  jedina imovina stečajnog dužnika i to </w:t>
      </w:r>
      <w:r w:rsidR="001A2C56">
        <w:t>vozilo, marke VOLKSWAGEN GOLF 19 TDI, godina proizvodnje 2006. reg. oznake ST 8651A.</w:t>
      </w:r>
    </w:p>
    <w:p w:rsidR="001A2C56" w:rsidP="0037654F" w:rsidRDefault="001A2C56"/>
    <w:p w:rsidR="001A2C56" w:rsidP="0037654F" w:rsidRDefault="001A2C56">
      <w:r>
        <w:t>Inače predmeno vozilo prema uputi stečajnog upravitelj apredano je društvu Auto</w:t>
      </w:r>
      <w:r w:rsidR="00DF418B">
        <w:t xml:space="preserve"> salon</w:t>
      </w:r>
      <w:r>
        <w:t xml:space="preserve"> KRAMAR d.o.o. u Kaštel Lukšiću te se i tamo dalje nalazi. </w:t>
      </w:r>
    </w:p>
    <w:p w:rsidR="00DF418B" w:rsidP="0037654F" w:rsidRDefault="00DF418B"/>
    <w:p w:rsidR="00DF418B" w:rsidP="0037654F" w:rsidRDefault="00DF418B">
      <w:r>
        <w:t xml:space="preserve">Sud donosi </w:t>
      </w:r>
    </w:p>
    <w:p w:rsidRPr="008C5205" w:rsidR="00DF418B" w:rsidP="00DF418B" w:rsidRDefault="00DF418B">
      <w:pPr>
        <w:jc w:val="center"/>
      </w:pPr>
      <w:r>
        <w:t xml:space="preserve">Z a k lj u č a k </w:t>
      </w:r>
    </w:p>
    <w:p w:rsidR="0037654F" w:rsidP="0037654F" w:rsidRDefault="0037654F"/>
    <w:p w:rsidR="00DF418B" w:rsidP="00DF418B" w:rsidRDefault="00DF418B">
      <w:pPr>
        <w:spacing w:after="160" w:line="252" w:lineRule="auto"/>
        <w:contextualSpacing/>
      </w:pPr>
      <w:r>
        <w:t>Udjeljuje se stečajnom upravitelju rok od 8 dana radi izjašnjenja  o prijedlogu Joška Rajević, zz dužnika prije nastupanja pravnih posljedica otvaranja stečajnog postupka.</w:t>
      </w:r>
    </w:p>
    <w:p w:rsidR="00DF418B" w:rsidP="00DF418B" w:rsidRDefault="00DF418B">
      <w:pPr>
        <w:spacing w:after="160" w:line="252" w:lineRule="auto"/>
        <w:contextualSpacing/>
      </w:pPr>
    </w:p>
    <w:p w:rsidR="00DF418B" w:rsidP="00DF418B" w:rsidRDefault="00DF418B">
      <w:pPr>
        <w:spacing w:after="160" w:line="252" w:lineRule="auto"/>
        <w:contextualSpacing/>
      </w:pPr>
      <w:r>
        <w:t>Predmetni zapisnik sa današnjeg ročišta  objavit će se na e-Oglasnoj ploči sudova.</w:t>
      </w:r>
    </w:p>
    <w:p w:rsidR="003D504B" w:rsidP="003D504B" w:rsidRDefault="003D504B">
      <w:pPr>
        <w:pStyle w:val="Odlomakpopisa"/>
        <w:spacing w:after="160" w:line="252" w:lineRule="auto"/>
        <w:ind w:left="720"/>
        <w:contextualSpacing/>
      </w:pPr>
      <w:r>
        <w:t>Dovršeno u 12,20 sati.</w:t>
      </w:r>
    </w:p>
    <w:p w:rsidR="003D504B" w:rsidP="003D504B" w:rsidRDefault="003D504B">
      <w:r>
        <w:t xml:space="preserve">zapisničar                                </w:t>
      </w:r>
      <w:r>
        <w:tab/>
      </w:r>
      <w:r w:rsidR="00EA6A6D">
        <w:t>zz dužnika</w:t>
      </w:r>
      <w:r>
        <w:t xml:space="preserve">                      stečajni sudac</w:t>
      </w:r>
    </w:p>
    <w:p w:rsidR="003D504B" w:rsidP="003D504B" w:rsidRDefault="003D504B"/>
    <w:p w:rsidR="003D504B" w:rsidP="003D504B" w:rsidRDefault="003D504B"/>
    <w:sectPr w:rsidR="003D504B" w:rsidSect="0037654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835" w:rsidP="0037654F" w:rsidRDefault="00101835">
      <w:r>
        <w:separator/>
      </w:r>
    </w:p>
  </w:endnote>
  <w:endnote w:type="continuationSeparator" w:id="0">
    <w:p w:rsidR="00101835" w:rsidP="0037654F" w:rsidRDefault="001018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835" w:rsidP="0037654F" w:rsidRDefault="00101835">
      <w:r>
        <w:separator/>
      </w:r>
    </w:p>
  </w:footnote>
  <w:footnote w:type="continuationSeparator" w:id="0">
    <w:p w:rsidR="00101835" w:rsidP="0037654F" w:rsidRDefault="001018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3495698"/>
      <w:docPartObj>
        <w:docPartGallery w:val="Page Numbers (Top of Page)"/>
        <w:docPartUnique/>
      </w:docPartObj>
    </w:sdtPr>
    <w:sdtEndPr/>
    <w:sdtContent>
      <w:p w:rsidR="0037654F" w:rsidRDefault="003765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056">
          <w:rPr>
            <w:noProof/>
          </w:rPr>
          <w:t>2</w:t>
        </w:r>
        <w:r>
          <w:fldChar w:fldCharType="end"/>
        </w:r>
      </w:p>
    </w:sdtContent>
  </w:sdt>
  <w:p w:rsidR="0037654F" w:rsidRDefault="0037654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1">
    <w:nsid w:val="7BA23CC1"/>
    <w:multiLevelType w:val="hybridMultilevel"/>
    <w:tmpl w:val="C582BF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B"/>
    <w:rsid w:val="000A1D79"/>
    <w:rsid w:val="00101835"/>
    <w:rsid w:val="001A2C56"/>
    <w:rsid w:val="0037654F"/>
    <w:rsid w:val="003D504B"/>
    <w:rsid w:val="003F4539"/>
    <w:rsid w:val="005C1DF9"/>
    <w:rsid w:val="008C5205"/>
    <w:rsid w:val="00931056"/>
    <w:rsid w:val="00A02F91"/>
    <w:rsid w:val="00C65040"/>
    <w:rsid w:val="00DF418B"/>
    <w:rsid w:val="00EA6A6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504B"/>
    <w:rPr>
      <w:rFonts w:cstheme="minorBidi"/>
      <w:szCs w:val="22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99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Default" w:customStyle="true">
    <w:name w:val="Default"/>
    <w:rsid w:val="003D504B"/>
    <w:pPr>
      <w:autoSpaceDE w:val="false"/>
      <w:autoSpaceDN w:val="false"/>
      <w:adjustRightInd w:val="false"/>
    </w:pPr>
    <w:rPr>
      <w:color w:val="000000"/>
    </w:rPr>
  </w:style>
  <w:style w:type="paragraph" w:styleId="Zaglavlje">
    <w:name w:val="header"/>
    <w:basedOn w:val="Normal"/>
    <w:link w:val="ZaglavljeChar"/>
    <w:uiPriority w:val="99"/>
    <w:unhideWhenUsed/>
    <w:rsid w:val="0037654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7654F"/>
    <w:rPr>
      <w:rFonts w:cstheme="minorBidi"/>
      <w:szCs w:val="22"/>
    </w:rPr>
  </w:style>
  <w:style w:type="paragraph" w:styleId="Podnoje">
    <w:name w:val="footer"/>
    <w:basedOn w:val="Normal"/>
    <w:link w:val="PodnojeChar"/>
    <w:uiPriority w:val="99"/>
    <w:unhideWhenUsed/>
    <w:rsid w:val="0037654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7654F"/>
    <w:rPr>
      <w:rFonts w:cstheme="minorBidi"/>
      <w:szCs w:val="22"/>
    </w:rPr>
  </w:style>
  <w:style w:type="character" w:styleId="Tekstrezerviranogmjesta">
    <w:name w:val="Placeholder Text"/>
    <w:basedOn w:val="Zadanifontodlomka"/>
    <w:uiPriority w:val="99"/>
    <w:semiHidden/>
    <w:rsid w:val="009310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105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1056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105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105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504B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99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Default" w:type="paragraph">
    <w:name w:val="Default"/>
    <w:rsid w:val="003D504B"/>
    <w:pPr>
      <w:autoSpaceDE w:val="0"/>
      <w:autoSpaceDN w:val="0"/>
      <w:adjustRightInd w:val="0"/>
    </w:pPr>
    <w:rPr>
      <w:color w:val="000000"/>
    </w:rPr>
  </w:style>
  <w:style w:styleId="Zaglavlje" w:type="paragraph">
    <w:name w:val="header"/>
    <w:basedOn w:val="Normal"/>
    <w:link w:val="ZaglavljeChar"/>
    <w:uiPriority w:val="99"/>
    <w:unhideWhenUsed/>
    <w:rsid w:val="003765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54F"/>
    <w:rPr>
      <w:rFonts w:cstheme="minorBidi"/>
      <w:szCs w:val="22"/>
    </w:rPr>
  </w:style>
  <w:style w:styleId="Podnoje" w:type="paragraph">
    <w:name w:val="footer"/>
    <w:basedOn w:val="Normal"/>
    <w:link w:val="PodnojeChar"/>
    <w:uiPriority w:val="99"/>
    <w:unhideWhenUsed/>
    <w:rsid w:val="003765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54F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31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0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0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0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0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582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prosinca 2019.</izvorni_sadrzaj>
    <derivirana_varijabla naziv="DomainObject.PlaniraniZavrsetakDatum_1">17. prosinca 2019.</derivirana_varijabla>
  </DomainObject.PlaniraniZavrsetakDatum>
  <DomainObject.PlaniraniPocetakDatum>
    <izvorni_sadrzaj>17. prosinca 2019.</izvorni_sadrzaj>
    <derivirana_varijabla naziv="DomainObject.PlaniraniPocetakDatum_1">17.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2019.</izvorni_sadrzaj>
    <derivirana_varijabla naziv="DomainObject.Zapisnik.DatumKreiranja_1">17.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St-463/2018-31</izvorni_sadrzaj>
    <derivirana_varijabla naziv="DomainObject.Zapisnik.Oznaka_1">St-463/2018-31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BLANDUS ALUMINIUM d.o.o. za proizvodnju i usluge</izvorni_sadrzaj>
    <derivirana_varijabla naziv="DomainObject.Predmet.ProtustrankaFormated_1">  Stečajna masa iza BLANDUS ALUMINIUM d.o.o. za proizvodnju i usluge</derivirana_varijabla>
  </DomainObject.Predmet.ProtustrankaFormated>
  <DomainObject.Predmet.ProtustrankaFormatedOIB>
    <izvorni_sadrzaj>  Stečajna masa iza BLANDUS ALUMINIUM d.o.o. za proizvodnju i usluge, OIB 10000000000</izvorni_sadrzaj>
    <derivirana_varijabla naziv="DomainObject.Predmet.ProtustrankaFormatedOIB_1">  Stečajna masa iza BLANDUS ALUMINIUM d.o.o. za proizvodnju i usluge, OIB 10000000000</derivirana_varijabla>
  </DomainObject.Predmet.ProtustrankaFormatedOIB>
  <DomainObject.Predmet.ProtustrankaFormatedWithAdress>
    <izvorni_sadrzaj> Stečajna masa iza BLANDUS ALUMINIUM d.o.o. za proizvodnju i usluge, Hektorovićeva ulica 50, 21210 Solin</izvorni_sadrzaj>
    <derivirana_varijabla naziv="DomainObject.Predmet.ProtustrankaFormatedWithAdress_1"> Stečajna masa iza BLANDUS ALUMINIUM d.o.o. za proizvodnju i usluge, Hektorovićeva ulica 50, 21210 Solin</derivirana_varijabla>
  </DomainObject.Predmet.ProtustrankaFormatedWithAdress>
  <DomainObject.Predmet.ProtustrankaFormatedWithAdressOIB>
    <izvorni_sadrzaj> Stečajna masa iza BLANDUS ALUMINIUM d.o.o. za proizvodnju i usluge, OIB 10000000000, Hektorovićeva ulica 50, 21210 Solin</izvorni_sadrzaj>
    <derivirana_varijabla naziv="DomainObject.Predmet.ProtustrankaFormatedWithAdressOIB_1"> Stečajna masa iza BLANDUS ALUMINIUM d.o.o. za proizvodnju i usluge, OIB 10000000000, Hektorovićeva ulica 50, 21210 Solin</derivirana_varijabla>
  </DomainObject.Predmet.ProtustrankaFormatedWithAdressOIB>
  <DomainObject.Predmet.ProtustrankaWithAdress>
    <izvorni_sadrzaj>Stečajna masa iza BLANDUS ALUMINIUM d.o.o. za proizvodnju i usluge Hektorovićeva ulica 50, 21210 Solin</izvorni_sadrzaj>
    <derivirana_varijabla naziv="DomainObject.Predmet.ProtustrankaWithAdress_1">Stečajna masa iza BLANDUS ALUMINIUM d.o.o. za proizvodnju i usluge Hektorovićeva ulica 50, 21210 Solin</derivirana_varijabla>
  </DomainObject.Predmet.ProtustrankaWithAdress>
  <DomainObject.Predmet.ProtustrankaWithAdressOIB>
    <izvorni_sadrzaj>Stečajna masa iza BLANDUS ALUMINIUM d.o.o. za proizvodnju i usluge, OIB 10000000000, Hektorovićeva ulica 50, 21210 Solin</izvorni_sadrzaj>
    <derivirana_varijabla naziv="DomainObject.Predmet.ProtustrankaWithAdressOIB_1">Stečajna masa iza BLANDUS ALUMINIUM d.o.o. za proizvodnju i usluge, OIB 10000000000, Hektorovićeva ulica 50, 21210 Solin</derivirana_varijabla>
  </DomainObject.Predmet.ProtustrankaWithAdressOIB>
  <DomainObject.Predmet.ProtustrankaNazivFormated>
    <izvorni_sadrzaj>Stečajna masa iza BLANDUS ALUMINIUM d.o.o. za proizvodnju i usluge</izvorni_sadrzaj>
    <derivirana_varijabla naziv="DomainObject.Predmet.ProtustrankaNazivFormated_1">Stečajna masa iza BLANDUS ALUMINIUM d.o.o. za proizvodnju i usluge</derivirana_varijabla>
  </DomainObject.Predmet.ProtustrankaNazivFormated>
  <DomainObject.Predmet.ProtustrankaNazivFormatedOIB>
    <izvorni_sadrzaj>Stečajna masa iza BLANDUS ALUMINIUM d.o.o. za proizvodnju i usluge, OIB 10000000000</izvorni_sadrzaj>
    <derivirana_varijabla naziv="DomainObject.Predmet.ProtustrankaNazivFormatedOIB_1">Stečajna masa iza BLANDUS ALUMINIUM d.o.o. za proizvodnju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BLANDUS ALUMINIUM d.o.o. za proizvodnju i usluge</item>
    </izvorni_sadrzaj>
    <derivirana_varijabla naziv="DomainObject.Predmet.ProtuStrankaListFormated_1">
      <item>Stečajna masa iza BLANDUS ALUMINIUM d.o.o. za proizvodnju i usluge</item>
    </derivirana_varijabla>
  </DomainObject.Predmet.ProtuStrankaListFormated>
  <DomainObject.Predmet.ProtuStrankaListFormatedOIB>
    <izvorni_sadrzaj>
      <item>Stečajna masa iza BLANDUS ALUMINIUM d.o.o. za proizvodnju i usluge, OIB 10000000000</item>
    </izvorni_sadrzaj>
    <derivirana_varijabla naziv="DomainObject.Predmet.ProtuStrankaListFormatedOIB_1">
      <item>Stečajna masa iza BLANDUS ALUMINIUM d.o.o. za proizvodnju i usluge, OIB 10000000000</item>
    </derivirana_varijabla>
  </DomainObject.Predmet.ProtuStrankaListFormatedOIB>
  <DomainObject.Predmet.ProtuStrankaListFormatedWithAdress>
    <izvorni_sadrzaj>
      <item>Stečajna masa iza BLANDUS ALUMINIUM d.o.o. za proizvodnju i usluge, Hektorovićeva ulica 50, 21210 Solin</item>
    </izvorni_sadrzaj>
    <derivirana_varijabla naziv="DomainObject.Predmet.ProtuStrankaListFormatedWithAdress_1">
      <item>Stečajna masa iza BLANDUS ALUMINIUM d.o.o. za proizvodnju i usluge, Hektorovićeva ulica 50, 21210 Solin</item>
    </derivirana_varijabla>
  </DomainObject.Predmet.ProtuStrankaListFormatedWithAdress>
  <DomainObject.Predmet.ProtuStrankaListFormatedWithAdressOIB>
    <izvorni_sadrzaj>
      <item>Stečajna masa iza BLANDUS ALUMINIUM d.o.o. za proizvodnju i usluge, OIB 10000000000, Hektorovićeva ulica 50, 21210 Solin</item>
    </izvorni_sadrzaj>
    <derivirana_varijabla naziv="DomainObject.Predmet.ProtuStrankaListFormatedWithAdressOIB_1">
      <item>Stečajna masa iza BLANDUS ALUMINIUM d.o.o. za proizvodnju i usluge, OIB 10000000000, Hektorovićeva ulica 50, 21210 Solin</item>
    </derivirana_varijabla>
  </DomainObject.Predmet.ProtuStrankaListFormatedWithAdressOIB>
  <DomainObject.Predmet.ProtuStrankaListNazivFormated>
    <izvorni_sadrzaj>
      <item>Stečajna masa iza BLANDUS ALUMINIUM d.o.o. za proizvodnju i usluge</item>
    </izvorni_sadrzaj>
    <derivirana_varijabla naziv="DomainObject.Predmet.ProtuStrankaListNazivFormated_1">
      <item>Stečajna masa iza BLANDUS ALUMINIUM d.o.o. za proizvodnju i usluge</item>
    </derivirana_varijabla>
  </DomainObject.Predmet.ProtuStrankaListNazivFormated>
  <DomainObject.Predmet.ProtuStrankaListNazivFormatedOIB>
    <izvorni_sadrzaj>
      <item>Stečajna masa iza BLANDUS ALUMINIUM d.o.o. za proizvodnju i usluge, OIB 10000000000</item>
    </izvorni_sadrzaj>
    <derivirana_varijabla naziv="DomainObject.Predmet.ProtuStrankaListNazivFormatedOIB_1">
      <item>Stečajna masa iza BLANDUS ALUMINIUM d.o.o. za proizvodnju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prosinca 2019.</izvorni_sadrzaj>
    <derivirana_varijabla naziv="DomainObject.Datum_1">17. prosinca 2019.</derivirana_varijabla>
  </DomainObject.Datum>
  <DomainObject.PoslovniBrojDokumenta>
    <izvorni_sadrzaj>St-463/2018-31</izvorni_sadrzaj>
    <derivirana_varijabla naziv="DomainObject.PoslovniBrojDokumenta_1">St-463/2018-31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BLANDUS ALUMINIUM d.o.o. za proizvodnju i usluge</izvorni_sadrzaj>
    <derivirana_varijabla naziv="DomainObject.Predmet.ProtustrankaIDrugi_1">Stečajna masa iza BLANDUS ALUMINIUM d.o.o.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BLANDUS ALUMINIUM d.o.o. za proizvodnju i usluge, OIB 10000000000, Hektorovićeva ulica 50, 21210 Solin</izvorni_sadrzaj>
    <derivirana_varijabla naziv="DomainObject.Predmet.ProtustrankaIDrugiAdressOIB_1">Stečajna masa iza BLANDUS ALUMINIUM d.o.o. za proizvodnju i usluge, OIB 10000000000, Hektorovićeva ulica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BLANDUS ALUMINIUM d.o.o. za proizvodnju i usluge</item>
    </izvorni_sadrzaj>
    <derivirana_varijabla naziv="DomainObject.Predmet.SudioniciListNaziv_1">
      <item>Stečajna masa iza BLANDUS ALUMINIUM d.o.o. za proizvodnju i usluge</item>
    </derivirana_varijabla>
  </DomainObject.Predmet.SudioniciListNaziv>
  <DomainObject.Predmet.SudioniciListAdressOIB>
    <izvorni_sadrzaj>
      <item>Stečajna masa iza BLANDUS ALUMINIUM d.o.o. za proizvodnju i usluge, OIB 10000000000, Hektorovićeva ulica 50,21210 Solin</item>
    </izvorni_sadrzaj>
    <derivirana_varijabla naziv="DomainObject.Predmet.SudioniciListAdressOIB_1">
      <item>Stečajna masa iza BLANDUS ALUMINIUM d.o.o. za proizvodnju i usluge, OIB 10000000000, Hektorovićeva ulica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2018.</izvorni_sadrzaj>
    <derivirana_varijabla naziv="DomainObject.Predmet.DatumPocetkaProcesa_1">2.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630</properties:Words>
  <properties:Characters>3395</properties:Characters>
  <properties:Lines>96</properties:Lines>
  <properties:Paragraphs>37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2019-12-17T11:22:00Z</dcterms:created>
  <dc:creator>Velimir Vuković</dc:creator>
  <cp:lastModifiedBy>Marija Elez</cp:lastModifiedBy>
  <cp:lastPrinted>2019-12-17T11:20:00Z</cp:lastPrinted>
  <dcterms:modified xmlns:xsi="http://www.w3.org/2001/XMLSchema-instance" xsi:type="dcterms:W3CDTF">2019-12-17T11:34:00Z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St-463/2018-31 / Zapisnik - Ispitno ročište (st-463-18 isp. roč.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